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A2632" w14:textId="274C76EE" w:rsidR="008124BE" w:rsidRDefault="006D2C23" w:rsidP="004B73A8">
      <w:pPr>
        <w:spacing w:after="0" w:line="360" w:lineRule="auto"/>
        <w:jc w:val="both"/>
        <w:rPr>
          <w:rFonts w:ascii="Times New Roman" w:hAnsi="Times New Roman" w:cs="Times New Roman"/>
          <w:b/>
          <w:bCs/>
          <w:sz w:val="24"/>
          <w:szCs w:val="24"/>
        </w:rPr>
      </w:pPr>
      <w:r w:rsidRPr="006D2C23">
        <w:rPr>
          <w:rFonts w:ascii="Times New Roman" w:hAnsi="Times New Roman" w:cs="Times New Roman"/>
          <w:b/>
          <w:bCs/>
          <w:sz w:val="24"/>
          <w:szCs w:val="24"/>
        </w:rPr>
        <w:t xml:space="preserve">OGGETTO: </w:t>
      </w:r>
      <w:r w:rsidR="003B154B">
        <w:rPr>
          <w:rFonts w:ascii="Times New Roman" w:hAnsi="Times New Roman" w:cs="Times New Roman"/>
          <w:b/>
          <w:bCs/>
          <w:sz w:val="24"/>
          <w:szCs w:val="24"/>
        </w:rPr>
        <w:t xml:space="preserve">Parchi fotovoltaici, </w:t>
      </w:r>
      <w:proofErr w:type="spellStart"/>
      <w:r w:rsidR="003B154B">
        <w:rPr>
          <w:rFonts w:ascii="Times New Roman" w:hAnsi="Times New Roman" w:cs="Times New Roman"/>
          <w:b/>
          <w:bCs/>
          <w:sz w:val="24"/>
          <w:szCs w:val="24"/>
        </w:rPr>
        <w:t>a</w:t>
      </w:r>
      <w:r w:rsidRPr="006D2C23">
        <w:rPr>
          <w:rFonts w:ascii="Times New Roman" w:hAnsi="Times New Roman" w:cs="Times New Roman"/>
          <w:b/>
          <w:bCs/>
          <w:sz w:val="24"/>
          <w:szCs w:val="24"/>
        </w:rPr>
        <w:t>grivoltaico</w:t>
      </w:r>
      <w:proofErr w:type="spellEnd"/>
      <w:r w:rsidRPr="006D2C23">
        <w:rPr>
          <w:rFonts w:ascii="Times New Roman" w:hAnsi="Times New Roman" w:cs="Times New Roman"/>
          <w:b/>
          <w:bCs/>
          <w:sz w:val="24"/>
          <w:szCs w:val="24"/>
        </w:rPr>
        <w:t xml:space="preserve">, economia circolare, contenimento del consumo di suolo </w:t>
      </w:r>
      <w:r w:rsidR="00C712B8">
        <w:rPr>
          <w:rFonts w:ascii="Times New Roman" w:hAnsi="Times New Roman" w:cs="Times New Roman"/>
          <w:b/>
          <w:bCs/>
          <w:sz w:val="24"/>
          <w:szCs w:val="24"/>
        </w:rPr>
        <w:t>e sostenibilità</w:t>
      </w:r>
      <w:r w:rsidRPr="006D2C23">
        <w:rPr>
          <w:rFonts w:ascii="Times New Roman" w:hAnsi="Times New Roman" w:cs="Times New Roman"/>
          <w:b/>
          <w:bCs/>
          <w:sz w:val="24"/>
          <w:szCs w:val="24"/>
        </w:rPr>
        <w:t xml:space="preserve">. </w:t>
      </w:r>
    </w:p>
    <w:p w14:paraId="0068AA58" w14:textId="77777777" w:rsidR="006D2C23" w:rsidRDefault="006D2C23" w:rsidP="004B73A8">
      <w:pPr>
        <w:spacing w:after="0" w:line="360" w:lineRule="auto"/>
        <w:jc w:val="both"/>
        <w:rPr>
          <w:rFonts w:ascii="Times New Roman" w:hAnsi="Times New Roman" w:cs="Times New Roman"/>
          <w:b/>
          <w:bCs/>
          <w:sz w:val="24"/>
          <w:szCs w:val="24"/>
        </w:rPr>
      </w:pPr>
    </w:p>
    <w:p w14:paraId="3634F720" w14:textId="55F8EF48" w:rsidR="006D2C23" w:rsidRDefault="006D2C23" w:rsidP="004B73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Consiglio comunale</w:t>
      </w:r>
    </w:p>
    <w:p w14:paraId="797BCAE4" w14:textId="77777777" w:rsidR="007A0AEB" w:rsidRDefault="007A0AEB" w:rsidP="004B73A8">
      <w:pPr>
        <w:spacing w:after="0" w:line="360" w:lineRule="auto"/>
        <w:jc w:val="both"/>
        <w:rPr>
          <w:rFonts w:ascii="Times New Roman" w:hAnsi="Times New Roman" w:cs="Times New Roman"/>
          <w:sz w:val="24"/>
          <w:szCs w:val="24"/>
        </w:rPr>
      </w:pPr>
    </w:p>
    <w:p w14:paraId="14A6B406" w14:textId="6FC9E728" w:rsidR="006D2C23" w:rsidRDefault="006D2C23" w:rsidP="004B73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PREMESSO CHE</w:t>
      </w:r>
    </w:p>
    <w:p w14:paraId="17C3C7D3" w14:textId="64678D96" w:rsidR="00FC71C2" w:rsidRDefault="00F95AF4" w:rsidP="004B73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FC71C2" w:rsidRPr="00FC71C2">
        <w:rPr>
          <w:rFonts w:ascii="Times New Roman" w:hAnsi="Times New Roman" w:cs="Times New Roman"/>
          <w:sz w:val="24"/>
          <w:szCs w:val="24"/>
        </w:rPr>
        <w:t>’evoluzione delle tecnologie fotovoltaiche ad alta efficienza, i sistemi di inseguimento solare automatizzati e le recenti evoluzioni normative rendono possibile integrare le coltivazioni e gli allevamenti con gli impianti fotovoltaici per creare nuovi “sistemi duali”.</w:t>
      </w:r>
      <w:r w:rsidR="00FC71C2">
        <w:rPr>
          <w:rFonts w:ascii="Times New Roman" w:hAnsi="Times New Roman" w:cs="Times New Roman"/>
          <w:sz w:val="24"/>
          <w:szCs w:val="24"/>
        </w:rPr>
        <w:t xml:space="preserve"> </w:t>
      </w:r>
      <w:r w:rsidR="00FC71C2" w:rsidRPr="00FC71C2">
        <w:rPr>
          <w:rFonts w:ascii="Times New Roman" w:hAnsi="Times New Roman" w:cs="Times New Roman"/>
          <w:sz w:val="24"/>
          <w:szCs w:val="24"/>
        </w:rPr>
        <w:t>Le sfide e le opportunità connesse a tali sistemi devono essere indagate e discusse dal punto di vista agricolo, energetico e della tutela del paesaggio affinché si possano realizzare modelli di integrazione efficaci</w:t>
      </w:r>
      <w:r w:rsidR="00C26612">
        <w:rPr>
          <w:rFonts w:ascii="Times New Roman" w:hAnsi="Times New Roman" w:cs="Times New Roman"/>
          <w:sz w:val="24"/>
          <w:szCs w:val="24"/>
        </w:rPr>
        <w:t>. In tal modo</w:t>
      </w:r>
      <w:r w:rsidR="00FC71C2" w:rsidRPr="00FC71C2">
        <w:rPr>
          <w:rFonts w:ascii="Times New Roman" w:hAnsi="Times New Roman" w:cs="Times New Roman"/>
          <w:sz w:val="24"/>
          <w:szCs w:val="24"/>
        </w:rPr>
        <w:t xml:space="preserve"> le produzioni agricole </w:t>
      </w:r>
      <w:r w:rsidR="00C26612">
        <w:rPr>
          <w:rFonts w:ascii="Times New Roman" w:hAnsi="Times New Roman" w:cs="Times New Roman"/>
          <w:sz w:val="24"/>
          <w:szCs w:val="24"/>
        </w:rPr>
        <w:t>possono beneficiare</w:t>
      </w:r>
      <w:r w:rsidR="00FC71C2" w:rsidRPr="00FC71C2">
        <w:rPr>
          <w:rFonts w:ascii="Times New Roman" w:hAnsi="Times New Roman" w:cs="Times New Roman"/>
          <w:sz w:val="24"/>
          <w:szCs w:val="24"/>
        </w:rPr>
        <w:t xml:space="preserve"> della presenza degli impianti mantenendo o aumentando la competitività delle aziende.</w:t>
      </w:r>
      <w:r w:rsidR="00802F8B">
        <w:rPr>
          <w:rFonts w:ascii="Times New Roman" w:hAnsi="Times New Roman" w:cs="Times New Roman"/>
          <w:sz w:val="24"/>
          <w:szCs w:val="24"/>
        </w:rPr>
        <w:t xml:space="preserve"> Particolare attenzione va posta per quanto riguarda il contenimento del consumo di suolo e la sostenibilità ambientale. </w:t>
      </w:r>
    </w:p>
    <w:p w14:paraId="6BF18E82" w14:textId="77777777" w:rsidR="00F95AF4" w:rsidRDefault="00F95AF4" w:rsidP="004B73A8">
      <w:pPr>
        <w:spacing w:after="0" w:line="360" w:lineRule="auto"/>
        <w:jc w:val="both"/>
        <w:rPr>
          <w:rFonts w:ascii="Times New Roman" w:hAnsi="Times New Roman" w:cs="Times New Roman"/>
          <w:sz w:val="24"/>
          <w:szCs w:val="24"/>
        </w:rPr>
      </w:pPr>
    </w:p>
    <w:p w14:paraId="606A4F61" w14:textId="75181FF1" w:rsidR="00265C56" w:rsidRDefault="00265C56" w:rsidP="004B73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 distinguono due tipi di impianti fotovoltaici su aree agricole:</w:t>
      </w:r>
    </w:p>
    <w:p w14:paraId="32E3343E" w14:textId="53D68ABC" w:rsidR="00265C56" w:rsidRPr="00265C56" w:rsidRDefault="00265C56" w:rsidP="00265C56">
      <w:pPr>
        <w:numPr>
          <w:ilvl w:val="0"/>
          <w:numId w:val="2"/>
        </w:numPr>
        <w:spacing w:after="0" w:line="360" w:lineRule="auto"/>
        <w:jc w:val="both"/>
        <w:rPr>
          <w:rFonts w:ascii="Times New Roman" w:hAnsi="Times New Roman" w:cs="Times New Roman"/>
          <w:sz w:val="24"/>
          <w:szCs w:val="24"/>
        </w:rPr>
      </w:pPr>
      <w:r w:rsidRPr="00265C56">
        <w:rPr>
          <w:rFonts w:ascii="Times New Roman" w:hAnsi="Times New Roman" w:cs="Times New Roman"/>
          <w:sz w:val="24"/>
          <w:szCs w:val="24"/>
        </w:rPr>
        <w:t>gli impianti</w:t>
      </w:r>
      <w:r>
        <w:rPr>
          <w:rFonts w:ascii="Times New Roman" w:hAnsi="Times New Roman" w:cs="Times New Roman"/>
          <w:sz w:val="24"/>
          <w:szCs w:val="24"/>
        </w:rPr>
        <w:t xml:space="preserve"> (o parchi)</w:t>
      </w:r>
      <w:r w:rsidRPr="00265C56">
        <w:rPr>
          <w:rFonts w:ascii="Times New Roman" w:hAnsi="Times New Roman" w:cs="Times New Roman"/>
          <w:sz w:val="24"/>
          <w:szCs w:val="24"/>
        </w:rPr>
        <w:t xml:space="preserve"> fotovoltaici sono quelli che rendono il suolo impermeabile, impediscono la crescita della vegetazione e dunque cagionano la perdita della potenzialità produttiva del terreno;</w:t>
      </w:r>
    </w:p>
    <w:p w14:paraId="5B19F02A" w14:textId="412DE64C" w:rsidR="00265C56" w:rsidRPr="00BD2E71" w:rsidRDefault="00265C56" w:rsidP="004B73A8">
      <w:pPr>
        <w:numPr>
          <w:ilvl w:val="0"/>
          <w:numId w:val="2"/>
        </w:numPr>
        <w:spacing w:after="0" w:line="360" w:lineRule="auto"/>
        <w:jc w:val="both"/>
        <w:rPr>
          <w:rFonts w:ascii="Times New Roman" w:hAnsi="Times New Roman" w:cs="Times New Roman"/>
          <w:sz w:val="24"/>
          <w:szCs w:val="24"/>
        </w:rPr>
      </w:pPr>
      <w:r w:rsidRPr="00265C56">
        <w:rPr>
          <w:rFonts w:ascii="Times New Roman" w:hAnsi="Times New Roman" w:cs="Times New Roman"/>
          <w:sz w:val="24"/>
          <w:szCs w:val="24"/>
        </w:rPr>
        <w:t xml:space="preserve">gli impianti </w:t>
      </w:r>
      <w:proofErr w:type="spellStart"/>
      <w:r w:rsidRPr="00265C56">
        <w:rPr>
          <w:rFonts w:ascii="Times New Roman" w:hAnsi="Times New Roman" w:cs="Times New Roman"/>
          <w:sz w:val="24"/>
          <w:szCs w:val="24"/>
        </w:rPr>
        <w:t>agr</w:t>
      </w:r>
      <w:r w:rsidR="00C26612">
        <w:rPr>
          <w:rFonts w:ascii="Times New Roman" w:hAnsi="Times New Roman" w:cs="Times New Roman"/>
          <w:sz w:val="24"/>
          <w:szCs w:val="24"/>
        </w:rPr>
        <w:t>i</w:t>
      </w:r>
      <w:r w:rsidRPr="00265C56">
        <w:rPr>
          <w:rFonts w:ascii="Times New Roman" w:hAnsi="Times New Roman" w:cs="Times New Roman"/>
          <w:sz w:val="24"/>
          <w:szCs w:val="24"/>
        </w:rPr>
        <w:t>voltaic</w:t>
      </w:r>
      <w:r>
        <w:rPr>
          <w:rFonts w:ascii="Times New Roman" w:hAnsi="Times New Roman" w:cs="Times New Roman"/>
          <w:sz w:val="24"/>
          <w:szCs w:val="24"/>
        </w:rPr>
        <w:t>i</w:t>
      </w:r>
      <w:proofErr w:type="spellEnd"/>
      <w:r w:rsidRPr="00265C56">
        <w:rPr>
          <w:rFonts w:ascii="Times New Roman" w:hAnsi="Times New Roman" w:cs="Times New Roman"/>
          <w:sz w:val="24"/>
          <w:szCs w:val="24"/>
        </w:rPr>
        <w:t xml:space="preserve"> sono invece quelli posizionati su pali più alti e distanti tra loro, in modo da consentire la coltivazione agricola dove la superficie del terreno resta, infatti, permeabile e dunque pienamente utilizzabile.</w:t>
      </w:r>
    </w:p>
    <w:p w14:paraId="07A89F65" w14:textId="77777777" w:rsidR="00265C56" w:rsidRDefault="00265C56" w:rsidP="004B73A8">
      <w:pPr>
        <w:spacing w:after="0" w:line="360" w:lineRule="auto"/>
        <w:jc w:val="both"/>
        <w:rPr>
          <w:rFonts w:ascii="Times New Roman" w:hAnsi="Times New Roman" w:cs="Times New Roman"/>
          <w:sz w:val="24"/>
          <w:szCs w:val="24"/>
        </w:rPr>
      </w:pPr>
    </w:p>
    <w:p w14:paraId="3E551A7B" w14:textId="26FD4DA8" w:rsidR="00FC71C2" w:rsidRDefault="00F95AF4" w:rsidP="004B73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livello nazionale, a giugno 2022 sono state pubblicate le “Linee guida in materia di impianti </w:t>
      </w:r>
      <w:proofErr w:type="spellStart"/>
      <w:r>
        <w:rPr>
          <w:rFonts w:ascii="Times New Roman" w:hAnsi="Times New Roman" w:cs="Times New Roman"/>
          <w:sz w:val="24"/>
          <w:szCs w:val="24"/>
        </w:rPr>
        <w:t>agrivoltaici</w:t>
      </w:r>
      <w:proofErr w:type="spellEnd"/>
      <w:r w:rsidR="00265C56">
        <w:rPr>
          <w:rFonts w:ascii="Times New Roman" w:hAnsi="Times New Roman" w:cs="Times New Roman"/>
          <w:sz w:val="24"/>
          <w:szCs w:val="24"/>
        </w:rPr>
        <w:t>”</w:t>
      </w:r>
      <w:r>
        <w:rPr>
          <w:rFonts w:ascii="Times New Roman" w:hAnsi="Times New Roman" w:cs="Times New Roman"/>
          <w:sz w:val="24"/>
          <w:szCs w:val="24"/>
        </w:rPr>
        <w:t xml:space="preserve"> </w:t>
      </w:r>
      <w:r w:rsidRPr="00F95AF4">
        <w:rPr>
          <w:rFonts w:ascii="Times New Roman" w:hAnsi="Times New Roman" w:cs="Times New Roman"/>
          <w:sz w:val="24"/>
          <w:szCs w:val="24"/>
        </w:rPr>
        <w:t xml:space="preserve">e contestualmente è stata avviata la consultazione pubblica sulla misura per la concessione dei benefici previsti </w:t>
      </w:r>
      <w:r w:rsidR="007F351C" w:rsidRPr="00F95AF4">
        <w:rPr>
          <w:rFonts w:ascii="Times New Roman" w:hAnsi="Times New Roman" w:cs="Times New Roman"/>
          <w:sz w:val="24"/>
          <w:szCs w:val="24"/>
        </w:rPr>
        <w:t>dal Piano</w:t>
      </w:r>
      <w:r w:rsidRPr="00F95AF4">
        <w:rPr>
          <w:rFonts w:ascii="Times New Roman" w:hAnsi="Times New Roman" w:cs="Times New Roman"/>
          <w:sz w:val="24"/>
          <w:szCs w:val="24"/>
        </w:rPr>
        <w:t xml:space="preserve"> Nazionale di Ripresa e Resilienza. </w:t>
      </w:r>
    </w:p>
    <w:p w14:paraId="6A3FCACC" w14:textId="77777777" w:rsidR="00B8173B" w:rsidRDefault="00B8173B" w:rsidP="004B73A8">
      <w:pPr>
        <w:spacing w:after="0" w:line="360" w:lineRule="auto"/>
        <w:jc w:val="both"/>
        <w:rPr>
          <w:rFonts w:ascii="Times New Roman" w:hAnsi="Times New Roman" w:cs="Times New Roman"/>
          <w:sz w:val="24"/>
          <w:szCs w:val="24"/>
        </w:rPr>
      </w:pPr>
    </w:p>
    <w:p w14:paraId="3BED012B" w14:textId="77777777" w:rsidR="00B8173B" w:rsidRDefault="00B8173B" w:rsidP="00B817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Sistema nazionale per la protezione dell’ambiente (SNPA), insieme a ISPRA, ha pubblicato a ottobre 2023 il rapporto “Consumo di suolo, dinamiche territoriali e servizi ecosistemici”, all’interno del quale il fotovoltaico a terra su aree verdi rientra nella classificazione di consumo di suolo. Il rapporto registra nel 2019 un significativo aumento di consumo di suolo nel 2019 per via di tali impianti: in quell’anno sono stati installati impianti di questo tipo per una copertura di 195 ettari. </w:t>
      </w:r>
    </w:p>
    <w:p w14:paraId="2AA2A051" w14:textId="77777777" w:rsidR="00B8173B" w:rsidRDefault="00B8173B" w:rsidP="004B73A8">
      <w:pPr>
        <w:spacing w:after="0" w:line="360" w:lineRule="auto"/>
        <w:jc w:val="both"/>
        <w:rPr>
          <w:rFonts w:ascii="Times New Roman" w:hAnsi="Times New Roman" w:cs="Times New Roman"/>
          <w:sz w:val="24"/>
          <w:szCs w:val="24"/>
        </w:rPr>
      </w:pPr>
    </w:p>
    <w:p w14:paraId="4BE1F1CD" w14:textId="77777777" w:rsidR="00F95AF4" w:rsidRDefault="00F95AF4" w:rsidP="004B73A8">
      <w:pPr>
        <w:spacing w:after="0" w:line="360" w:lineRule="auto"/>
        <w:jc w:val="both"/>
        <w:rPr>
          <w:rFonts w:ascii="Times New Roman" w:hAnsi="Times New Roman" w:cs="Times New Roman"/>
          <w:sz w:val="24"/>
          <w:szCs w:val="24"/>
        </w:rPr>
      </w:pPr>
    </w:p>
    <w:p w14:paraId="7CFD3B11" w14:textId="74404139" w:rsidR="00667C56" w:rsidRDefault="00667C56" w:rsidP="004B73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Gli impianti fotovoltaici posati e ancorati a terra equivalgono a consumo di suolo, come stabilito anche dalla </w:t>
      </w:r>
      <w:r w:rsidRPr="00667C56">
        <w:rPr>
          <w:rFonts w:ascii="Times New Roman" w:hAnsi="Times New Roman" w:cs="Times New Roman"/>
          <w:sz w:val="24"/>
          <w:szCs w:val="24"/>
        </w:rPr>
        <w:t>la Corte di cassazione (Civile Sez. 5) con la sentenza n. 6840/2024 pubblicata il 14 marzo</w:t>
      </w:r>
      <w:r>
        <w:rPr>
          <w:rFonts w:ascii="Times New Roman" w:hAnsi="Times New Roman" w:cs="Times New Roman"/>
          <w:sz w:val="24"/>
          <w:szCs w:val="24"/>
        </w:rPr>
        <w:t>, dove si legge:</w:t>
      </w:r>
    </w:p>
    <w:p w14:paraId="576B045C" w14:textId="27005820" w:rsidR="00667C56" w:rsidRDefault="00667C56" w:rsidP="004B73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667C56">
        <w:rPr>
          <w:rFonts w:ascii="Times New Roman" w:hAnsi="Times New Roman" w:cs="Times New Roman"/>
          <w:sz w:val="24"/>
          <w:szCs w:val="24"/>
        </w:rPr>
        <w:t>Gli impianti fotovoltaici di grande potenza (parchi fotovoltaici) realizzati allo scopo di produrre energia da immettere nella rete elettrica nazionale per la vendita vanno considerati a tutti gli effetti, ai fini delle imposte di registro, ipotecarie e catastali, quali beni immobili in quanto la connessione strutturale e funzionale tra il terreno e gli impianti è tale da poterli ritenere sostanzialmente inscindibili, a nulla rilevando che astrattamente sono rimovibili ed installabili in altro luogo”. </w:t>
      </w:r>
    </w:p>
    <w:p w14:paraId="4E689E13" w14:textId="77777777" w:rsidR="003B154B" w:rsidRDefault="003B154B" w:rsidP="004B73A8">
      <w:pPr>
        <w:spacing w:after="0" w:line="360" w:lineRule="auto"/>
        <w:jc w:val="both"/>
        <w:rPr>
          <w:rFonts w:ascii="Times New Roman" w:hAnsi="Times New Roman" w:cs="Times New Roman"/>
          <w:sz w:val="24"/>
          <w:szCs w:val="24"/>
        </w:rPr>
      </w:pPr>
    </w:p>
    <w:p w14:paraId="74E4ADBE" w14:textId="7AE585B4" w:rsidR="003B154B" w:rsidRDefault="003B154B" w:rsidP="004B73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Pr="003B154B">
        <w:rPr>
          <w:rFonts w:ascii="Times New Roman" w:hAnsi="Times New Roman" w:cs="Times New Roman"/>
          <w:sz w:val="24"/>
          <w:szCs w:val="24"/>
        </w:rPr>
        <w:t xml:space="preserve"> pannelli solari</w:t>
      </w:r>
      <w:r w:rsidR="00694705">
        <w:rPr>
          <w:rFonts w:ascii="Times New Roman" w:hAnsi="Times New Roman" w:cs="Times New Roman"/>
          <w:sz w:val="24"/>
          <w:szCs w:val="24"/>
        </w:rPr>
        <w:t xml:space="preserve"> posti sui terreni</w:t>
      </w:r>
      <w:r w:rsidRPr="003B154B">
        <w:rPr>
          <w:rFonts w:ascii="Times New Roman" w:hAnsi="Times New Roman" w:cs="Times New Roman"/>
          <w:sz w:val="24"/>
          <w:szCs w:val="24"/>
        </w:rPr>
        <w:t xml:space="preserve"> hanno fondazioni invasive a terra e richiedono preliminari movimenti terra per appianare i siti di appoggio e “liberarli” da erbe e piante</w:t>
      </w:r>
      <w:r w:rsidR="00C26612">
        <w:rPr>
          <w:rFonts w:ascii="Times New Roman" w:hAnsi="Times New Roman" w:cs="Times New Roman"/>
          <w:sz w:val="24"/>
          <w:szCs w:val="24"/>
        </w:rPr>
        <w:t>, con impatti sotto il profilo naturalistico e l’impermeabilizzazione</w:t>
      </w:r>
      <w:r w:rsidRPr="003B154B">
        <w:rPr>
          <w:rFonts w:ascii="Times New Roman" w:hAnsi="Times New Roman" w:cs="Times New Roman"/>
          <w:sz w:val="24"/>
          <w:szCs w:val="24"/>
        </w:rPr>
        <w:t>.</w:t>
      </w:r>
    </w:p>
    <w:p w14:paraId="1A8BB097" w14:textId="77777777" w:rsidR="00694705" w:rsidRDefault="00694705" w:rsidP="004B73A8">
      <w:pPr>
        <w:spacing w:after="0" w:line="360" w:lineRule="auto"/>
        <w:jc w:val="both"/>
        <w:rPr>
          <w:rFonts w:ascii="Times New Roman" w:hAnsi="Times New Roman" w:cs="Times New Roman"/>
          <w:sz w:val="24"/>
          <w:szCs w:val="24"/>
        </w:rPr>
      </w:pPr>
    </w:p>
    <w:p w14:paraId="1A58AC21" w14:textId="7301447B" w:rsidR="00667C56" w:rsidRDefault="00771809" w:rsidP="004B73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OSSERVATO </w:t>
      </w:r>
      <w:r w:rsidR="00667C56">
        <w:rPr>
          <w:rFonts w:ascii="Times New Roman" w:hAnsi="Times New Roman" w:cs="Times New Roman"/>
          <w:sz w:val="24"/>
          <w:szCs w:val="24"/>
        </w:rPr>
        <w:t>CHE</w:t>
      </w:r>
    </w:p>
    <w:p w14:paraId="5D4041E7" w14:textId="20C7678D" w:rsidR="002B3254" w:rsidRDefault="002B3254" w:rsidP="004B73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Lombardia sta crescendo la domanda per l’installazione di pannelli fotovoltaici in aree agricole, anche alla luce delle ultime modifiche legislative nazionali</w:t>
      </w:r>
      <w:r w:rsidR="00C26612">
        <w:rPr>
          <w:rFonts w:ascii="Times New Roman" w:hAnsi="Times New Roman" w:cs="Times New Roman"/>
          <w:sz w:val="24"/>
          <w:szCs w:val="24"/>
        </w:rPr>
        <w:t xml:space="preserve"> e dei connessi incentivi anche da fondi PNRR</w:t>
      </w:r>
      <w:r>
        <w:rPr>
          <w:rFonts w:ascii="Times New Roman" w:hAnsi="Times New Roman" w:cs="Times New Roman"/>
          <w:sz w:val="24"/>
          <w:szCs w:val="24"/>
        </w:rPr>
        <w:t>. Ciò avviene in assenza di una legislazione regional</w:t>
      </w:r>
      <w:r w:rsidR="00C26612">
        <w:rPr>
          <w:rFonts w:ascii="Times New Roman" w:hAnsi="Times New Roman" w:cs="Times New Roman"/>
          <w:sz w:val="24"/>
          <w:szCs w:val="24"/>
        </w:rPr>
        <w:t>e</w:t>
      </w:r>
      <w:r>
        <w:rPr>
          <w:rFonts w:ascii="Times New Roman" w:hAnsi="Times New Roman" w:cs="Times New Roman"/>
          <w:sz w:val="24"/>
          <w:szCs w:val="24"/>
        </w:rPr>
        <w:t xml:space="preserve"> che individui le aree idonee e non idonee a questa tipologia di impianti. </w:t>
      </w:r>
    </w:p>
    <w:p w14:paraId="54CB18C3" w14:textId="77777777" w:rsidR="002B3254" w:rsidRDefault="002B3254" w:rsidP="004B73A8">
      <w:pPr>
        <w:spacing w:after="0" w:line="360" w:lineRule="auto"/>
        <w:jc w:val="both"/>
        <w:rPr>
          <w:rFonts w:ascii="Times New Roman" w:hAnsi="Times New Roman" w:cs="Times New Roman"/>
          <w:sz w:val="24"/>
          <w:szCs w:val="24"/>
        </w:rPr>
      </w:pPr>
    </w:p>
    <w:p w14:paraId="6DE384ED" w14:textId="008786DD" w:rsidR="006D2C23" w:rsidRDefault="009633EA" w:rsidP="004B73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Riguardo la promozione del ricorso a fonti energetiche rinnovabili, l’ordinamento UE (Direttiva 2018/2001) è stat</w:t>
      </w:r>
      <w:r w:rsidR="00F95AF4">
        <w:rPr>
          <w:rFonts w:ascii="Times New Roman" w:hAnsi="Times New Roman" w:cs="Times New Roman"/>
          <w:sz w:val="24"/>
          <w:szCs w:val="24"/>
        </w:rPr>
        <w:t>o</w:t>
      </w:r>
      <w:r>
        <w:rPr>
          <w:rFonts w:ascii="Times New Roman" w:hAnsi="Times New Roman" w:cs="Times New Roman"/>
          <w:sz w:val="24"/>
          <w:szCs w:val="24"/>
        </w:rPr>
        <w:t xml:space="preserve"> recepit</w:t>
      </w:r>
      <w:r w:rsidR="00F95AF4">
        <w:rPr>
          <w:rFonts w:ascii="Times New Roman" w:hAnsi="Times New Roman" w:cs="Times New Roman"/>
          <w:sz w:val="24"/>
          <w:szCs w:val="24"/>
        </w:rPr>
        <w:t>o</w:t>
      </w:r>
      <w:r>
        <w:rPr>
          <w:rFonts w:ascii="Times New Roman" w:hAnsi="Times New Roman" w:cs="Times New Roman"/>
          <w:sz w:val="24"/>
          <w:szCs w:val="24"/>
        </w:rPr>
        <w:t xml:space="preserve"> a livello nazionale con il Decreto legislativo 199 del 2021. Secondo la normativa vigente (Legge 34/2022 in seguito modificata dalla Legge 51/2022) le zone idonee all’installazione di impianti </w:t>
      </w:r>
      <w:r w:rsidR="00BD2E71">
        <w:rPr>
          <w:rFonts w:ascii="Times New Roman" w:hAnsi="Times New Roman" w:cs="Times New Roman"/>
          <w:sz w:val="24"/>
          <w:szCs w:val="24"/>
        </w:rPr>
        <w:t>fotovoltaici</w:t>
      </w:r>
      <w:r w:rsidR="007C1758">
        <w:rPr>
          <w:rFonts w:ascii="Times New Roman" w:hAnsi="Times New Roman" w:cs="Times New Roman"/>
          <w:sz w:val="24"/>
          <w:szCs w:val="24"/>
        </w:rPr>
        <w:t>, c</w:t>
      </w:r>
      <w:r w:rsidR="00DF725D">
        <w:rPr>
          <w:rFonts w:ascii="Times New Roman" w:hAnsi="Times New Roman" w:cs="Times New Roman"/>
          <w:sz w:val="24"/>
          <w:szCs w:val="24"/>
        </w:rPr>
        <w:t>ompresi quelli a terra,</w:t>
      </w:r>
      <w:r>
        <w:rPr>
          <w:rFonts w:ascii="Times New Roman" w:hAnsi="Times New Roman" w:cs="Times New Roman"/>
          <w:sz w:val="24"/>
          <w:szCs w:val="24"/>
        </w:rPr>
        <w:t xml:space="preserve"> sono individuate in un raggio di 500 metri da siti a destinazione industriale, artigianale o commerciale, compresi i SIN, le miniere e le cave.  </w:t>
      </w:r>
      <w:r w:rsidR="002B3254">
        <w:rPr>
          <w:rFonts w:ascii="Times New Roman" w:hAnsi="Times New Roman" w:cs="Times New Roman"/>
          <w:sz w:val="24"/>
          <w:szCs w:val="24"/>
        </w:rPr>
        <w:t xml:space="preserve"> </w:t>
      </w:r>
    </w:p>
    <w:p w14:paraId="5EEFB22F" w14:textId="77777777" w:rsidR="00771809" w:rsidRDefault="00771809" w:rsidP="004B73A8">
      <w:pPr>
        <w:spacing w:after="0" w:line="360" w:lineRule="auto"/>
        <w:jc w:val="both"/>
        <w:rPr>
          <w:rFonts w:ascii="Times New Roman" w:hAnsi="Times New Roman" w:cs="Times New Roman"/>
          <w:sz w:val="24"/>
          <w:szCs w:val="24"/>
        </w:rPr>
      </w:pPr>
    </w:p>
    <w:p w14:paraId="5412F55C" w14:textId="77777777" w:rsidR="00771809" w:rsidRDefault="00771809" w:rsidP="007718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VISTO</w:t>
      </w:r>
    </w:p>
    <w:p w14:paraId="765B9AF8" w14:textId="77777777" w:rsidR="00771809" w:rsidRDefault="00771809" w:rsidP="007718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Regione Lombardia il 15 luglio ha approvato la Delibera n. 2783 “Approvazione di indirizzi in merito all’installazione di impianti </w:t>
      </w:r>
      <w:proofErr w:type="spellStart"/>
      <w:r>
        <w:rPr>
          <w:rFonts w:ascii="Times New Roman" w:hAnsi="Times New Roman" w:cs="Times New Roman"/>
          <w:sz w:val="24"/>
          <w:szCs w:val="24"/>
        </w:rPr>
        <w:t>agrivoltaici</w:t>
      </w:r>
      <w:proofErr w:type="spellEnd"/>
      <w:r>
        <w:rPr>
          <w:rFonts w:ascii="Times New Roman" w:hAnsi="Times New Roman" w:cs="Times New Roman"/>
          <w:sz w:val="24"/>
          <w:szCs w:val="24"/>
        </w:rPr>
        <w:t xml:space="preserve"> nelle aree agricole”. Nell’allegato A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detta delibera si legge: “Caratteristica essenziale degli impianti </w:t>
      </w:r>
      <w:proofErr w:type="spellStart"/>
      <w:r>
        <w:rPr>
          <w:rFonts w:ascii="Times New Roman" w:hAnsi="Times New Roman" w:cs="Times New Roman"/>
          <w:sz w:val="24"/>
          <w:szCs w:val="24"/>
        </w:rPr>
        <w:t>agrivoltaici</w:t>
      </w:r>
      <w:proofErr w:type="spellEnd"/>
      <w:r>
        <w:rPr>
          <w:rFonts w:ascii="Times New Roman" w:hAnsi="Times New Roman" w:cs="Times New Roman"/>
          <w:sz w:val="24"/>
          <w:szCs w:val="24"/>
        </w:rPr>
        <w:t xml:space="preserve"> è la necessaria compresenza della produzione energetica con le pratiche agronomiche, anche condotte con mezzi agricoli standard”.</w:t>
      </w:r>
    </w:p>
    <w:p w14:paraId="5B1ECABA" w14:textId="77777777" w:rsidR="00667C56" w:rsidRDefault="00667C56" w:rsidP="004B73A8">
      <w:pPr>
        <w:spacing w:after="0" w:line="360" w:lineRule="auto"/>
        <w:jc w:val="both"/>
        <w:rPr>
          <w:rFonts w:ascii="Times New Roman" w:hAnsi="Times New Roman" w:cs="Times New Roman"/>
          <w:sz w:val="24"/>
          <w:szCs w:val="24"/>
        </w:rPr>
      </w:pPr>
    </w:p>
    <w:p w14:paraId="05554726" w14:textId="0B07DA21" w:rsidR="00667C56" w:rsidRDefault="00771809" w:rsidP="004B73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CONSIDERATO</w:t>
      </w:r>
      <w:r w:rsidR="00667C56">
        <w:rPr>
          <w:rFonts w:ascii="Times New Roman" w:hAnsi="Times New Roman" w:cs="Times New Roman"/>
          <w:sz w:val="24"/>
          <w:szCs w:val="24"/>
        </w:rPr>
        <w:t xml:space="preserve"> CHE</w:t>
      </w:r>
    </w:p>
    <w:p w14:paraId="65D530ED" w14:textId="148F7E32" w:rsidR="00016C9E" w:rsidRPr="00016C9E" w:rsidRDefault="00016C9E" w:rsidP="00016C9E">
      <w:pPr>
        <w:spacing w:after="0" w:line="360" w:lineRule="auto"/>
        <w:jc w:val="both"/>
        <w:rPr>
          <w:rFonts w:ascii="Times New Roman" w:hAnsi="Times New Roman" w:cs="Times New Roman"/>
          <w:sz w:val="24"/>
          <w:szCs w:val="24"/>
        </w:rPr>
      </w:pPr>
      <w:r w:rsidRPr="00016C9E">
        <w:rPr>
          <w:rFonts w:ascii="Times New Roman" w:hAnsi="Times New Roman" w:cs="Times New Roman"/>
          <w:sz w:val="24"/>
          <w:szCs w:val="24"/>
        </w:rPr>
        <w:lastRenderedPageBreak/>
        <w:t>I pannelli</w:t>
      </w:r>
      <w:r>
        <w:rPr>
          <w:rFonts w:ascii="Times New Roman" w:hAnsi="Times New Roman" w:cs="Times New Roman"/>
          <w:sz w:val="24"/>
          <w:szCs w:val="24"/>
        </w:rPr>
        <w:t xml:space="preserve"> dell’</w:t>
      </w:r>
      <w:proofErr w:type="spellStart"/>
      <w:r>
        <w:rPr>
          <w:rFonts w:ascii="Times New Roman" w:hAnsi="Times New Roman" w:cs="Times New Roman"/>
          <w:sz w:val="24"/>
          <w:szCs w:val="24"/>
        </w:rPr>
        <w:t>agrivoltaico</w:t>
      </w:r>
      <w:proofErr w:type="spellEnd"/>
      <w:r>
        <w:rPr>
          <w:rFonts w:ascii="Times New Roman" w:hAnsi="Times New Roman" w:cs="Times New Roman"/>
          <w:sz w:val="24"/>
          <w:szCs w:val="24"/>
        </w:rPr>
        <w:t xml:space="preserve"> (di solito ad altezza di 2/2,5 metri)</w:t>
      </w:r>
      <w:r w:rsidRPr="00016C9E">
        <w:rPr>
          <w:rFonts w:ascii="Times New Roman" w:hAnsi="Times New Roman" w:cs="Times New Roman"/>
          <w:sz w:val="24"/>
          <w:szCs w:val="24"/>
        </w:rPr>
        <w:t>, creando un ombreggiamento del suolo sottostante</w:t>
      </w:r>
      <w:r>
        <w:rPr>
          <w:rFonts w:ascii="Times New Roman" w:hAnsi="Times New Roman" w:cs="Times New Roman"/>
          <w:sz w:val="24"/>
          <w:szCs w:val="24"/>
        </w:rPr>
        <w:t>,</w:t>
      </w:r>
      <w:r w:rsidRPr="00016C9E">
        <w:rPr>
          <w:rFonts w:ascii="Times New Roman" w:hAnsi="Times New Roman" w:cs="Times New Roman"/>
          <w:sz w:val="24"/>
          <w:szCs w:val="24"/>
        </w:rPr>
        <w:t xml:space="preserve"> consentono di risparmiare acqua di irrigazione fino al 20%</w:t>
      </w:r>
      <w:r>
        <w:rPr>
          <w:rFonts w:ascii="Times New Roman" w:hAnsi="Times New Roman" w:cs="Times New Roman"/>
          <w:sz w:val="24"/>
          <w:szCs w:val="24"/>
        </w:rPr>
        <w:t xml:space="preserve">. </w:t>
      </w:r>
      <w:proofErr w:type="gramStart"/>
      <w:r>
        <w:rPr>
          <w:rFonts w:ascii="Times New Roman" w:hAnsi="Times New Roman" w:cs="Times New Roman"/>
          <w:sz w:val="24"/>
          <w:szCs w:val="24"/>
        </w:rPr>
        <w:t>Inoltre</w:t>
      </w:r>
      <w:proofErr w:type="gramEnd"/>
      <w:r w:rsidRPr="00016C9E">
        <w:rPr>
          <w:rFonts w:ascii="Times New Roman" w:hAnsi="Times New Roman" w:cs="Times New Roman"/>
          <w:sz w:val="24"/>
          <w:szCs w:val="24"/>
        </w:rPr>
        <w:t> proteggono le colture dai picchi di calore e dallo stress termico</w:t>
      </w:r>
      <w:r>
        <w:rPr>
          <w:rFonts w:ascii="Times New Roman" w:hAnsi="Times New Roman" w:cs="Times New Roman"/>
          <w:sz w:val="24"/>
          <w:szCs w:val="24"/>
        </w:rPr>
        <w:t>, che nelle ultime estati è stato rilevante</w:t>
      </w:r>
      <w:r w:rsidRPr="00016C9E">
        <w:rPr>
          <w:rFonts w:ascii="Times New Roman" w:hAnsi="Times New Roman" w:cs="Times New Roman"/>
          <w:sz w:val="24"/>
          <w:szCs w:val="24"/>
        </w:rPr>
        <w:t>. La presenza in alcuni impianti solari di sensori ad alta tecnologia può servire anche per migliorare l'attività agricola: per esempio, monitorando le sostanze nutrienti presenti nel terreno si può dosare meglio la quantità d’acqua o di fertilizzanti necessari, accrescendo così la competitività delle aziende agricole.</w:t>
      </w:r>
    </w:p>
    <w:p w14:paraId="1C026CE0" w14:textId="77777777" w:rsidR="00016C9E" w:rsidRDefault="00016C9E" w:rsidP="00016C9E">
      <w:pPr>
        <w:spacing w:after="0" w:line="360" w:lineRule="auto"/>
        <w:jc w:val="both"/>
        <w:rPr>
          <w:rFonts w:ascii="Times New Roman" w:hAnsi="Times New Roman" w:cs="Times New Roman"/>
          <w:sz w:val="24"/>
          <w:szCs w:val="24"/>
        </w:rPr>
      </w:pPr>
      <w:r w:rsidRPr="00016C9E">
        <w:rPr>
          <w:rFonts w:ascii="Times New Roman" w:hAnsi="Times New Roman" w:cs="Times New Roman"/>
          <w:sz w:val="24"/>
          <w:szCs w:val="24"/>
        </w:rPr>
        <w:t>Tutto questo permette di tutelare la biodiversità degli ecosistemi e di proteggere gli insetti impollinatori, rivalorizzando il territorio e promuovendo lo sviluppo sociale per l’intera comunità. Tra i vantaggi, l’</w:t>
      </w:r>
      <w:proofErr w:type="spellStart"/>
      <w:r w:rsidRPr="00016C9E">
        <w:rPr>
          <w:rFonts w:ascii="Times New Roman" w:hAnsi="Times New Roman" w:cs="Times New Roman"/>
          <w:sz w:val="24"/>
          <w:szCs w:val="24"/>
        </w:rPr>
        <w:t>agrivoltaico</w:t>
      </w:r>
      <w:proofErr w:type="spellEnd"/>
      <w:r w:rsidRPr="00016C9E">
        <w:rPr>
          <w:rFonts w:ascii="Times New Roman" w:hAnsi="Times New Roman" w:cs="Times New Roman"/>
          <w:sz w:val="24"/>
          <w:szCs w:val="24"/>
        </w:rPr>
        <w:t> genera lavoro nel settore agricolo</w:t>
      </w:r>
      <w:r w:rsidRPr="00016C9E">
        <w:rPr>
          <w:rFonts w:ascii="Times New Roman" w:hAnsi="Times New Roman" w:cs="Times New Roman"/>
          <w:b/>
          <w:bCs/>
          <w:sz w:val="24"/>
          <w:szCs w:val="24"/>
        </w:rPr>
        <w:t> </w:t>
      </w:r>
      <w:r w:rsidRPr="00016C9E">
        <w:rPr>
          <w:rFonts w:ascii="Times New Roman" w:hAnsi="Times New Roman" w:cs="Times New Roman"/>
          <w:sz w:val="24"/>
          <w:szCs w:val="24"/>
        </w:rPr>
        <w:t xml:space="preserve">(per agronomi, enti di ricerca, agricoltori </w:t>
      </w:r>
      <w:r>
        <w:rPr>
          <w:rFonts w:ascii="Times New Roman" w:hAnsi="Times New Roman" w:cs="Times New Roman"/>
          <w:sz w:val="24"/>
          <w:szCs w:val="24"/>
        </w:rPr>
        <w:t>ed operatori di settore</w:t>
      </w:r>
      <w:r w:rsidRPr="00016C9E">
        <w:rPr>
          <w:rFonts w:ascii="Times New Roman" w:hAnsi="Times New Roman" w:cs="Times New Roman"/>
          <w:sz w:val="24"/>
          <w:szCs w:val="24"/>
        </w:rPr>
        <w:t>)</w:t>
      </w:r>
      <w:r>
        <w:rPr>
          <w:rFonts w:ascii="Times New Roman" w:hAnsi="Times New Roman" w:cs="Times New Roman"/>
          <w:sz w:val="24"/>
          <w:szCs w:val="24"/>
        </w:rPr>
        <w:t xml:space="preserve"> </w:t>
      </w:r>
      <w:r w:rsidRPr="00016C9E">
        <w:rPr>
          <w:rFonts w:ascii="Times New Roman" w:hAnsi="Times New Roman" w:cs="Times New Roman"/>
          <w:sz w:val="24"/>
          <w:szCs w:val="24"/>
        </w:rPr>
        <w:t>e può costituire una fonte integrativa di reddito per gli agricoltori che mettono a disposizione i propri terreni.</w:t>
      </w:r>
      <w:r>
        <w:rPr>
          <w:rFonts w:ascii="Times New Roman" w:hAnsi="Times New Roman" w:cs="Times New Roman"/>
          <w:sz w:val="24"/>
          <w:szCs w:val="24"/>
        </w:rPr>
        <w:t xml:space="preserve"> </w:t>
      </w:r>
    </w:p>
    <w:p w14:paraId="3466807D" w14:textId="77777777" w:rsidR="00016C9E" w:rsidRDefault="00016C9E" w:rsidP="00016C9E">
      <w:pPr>
        <w:spacing w:after="0" w:line="360" w:lineRule="auto"/>
        <w:jc w:val="both"/>
        <w:rPr>
          <w:rFonts w:ascii="Times New Roman" w:hAnsi="Times New Roman" w:cs="Times New Roman"/>
          <w:sz w:val="24"/>
          <w:szCs w:val="24"/>
        </w:rPr>
      </w:pPr>
    </w:p>
    <w:p w14:paraId="3EC2E4DD" w14:textId="3B7B4514" w:rsidR="00016C9E" w:rsidRPr="00016C9E" w:rsidRDefault="00016C9E" w:rsidP="00016C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Deve essere invece attentamente monitorato il possibile impatto paesaggistico</w:t>
      </w:r>
      <w:r w:rsidR="00771809">
        <w:rPr>
          <w:rFonts w:ascii="Times New Roman" w:hAnsi="Times New Roman" w:cs="Times New Roman"/>
          <w:sz w:val="24"/>
          <w:szCs w:val="24"/>
        </w:rPr>
        <w:t xml:space="preserve"> nei vari contesti</w:t>
      </w:r>
      <w:r>
        <w:rPr>
          <w:rFonts w:ascii="Times New Roman" w:hAnsi="Times New Roman" w:cs="Times New Roman"/>
          <w:sz w:val="24"/>
          <w:szCs w:val="24"/>
        </w:rPr>
        <w:t xml:space="preserve">, soprattutto per i parchi </w:t>
      </w:r>
      <w:proofErr w:type="spellStart"/>
      <w:r>
        <w:rPr>
          <w:rFonts w:ascii="Times New Roman" w:hAnsi="Times New Roman" w:cs="Times New Roman"/>
          <w:sz w:val="24"/>
          <w:szCs w:val="24"/>
        </w:rPr>
        <w:t>agrivoltaici</w:t>
      </w:r>
      <w:proofErr w:type="spellEnd"/>
      <w:r>
        <w:rPr>
          <w:rFonts w:ascii="Times New Roman" w:hAnsi="Times New Roman" w:cs="Times New Roman"/>
          <w:sz w:val="24"/>
          <w:szCs w:val="24"/>
        </w:rPr>
        <w:t xml:space="preserve"> di grandi dimensioni. </w:t>
      </w:r>
      <w:proofErr w:type="gramStart"/>
      <w:r>
        <w:rPr>
          <w:rFonts w:ascii="Times New Roman" w:hAnsi="Times New Roman" w:cs="Times New Roman"/>
          <w:sz w:val="24"/>
          <w:szCs w:val="24"/>
        </w:rPr>
        <w:t>Inoltre</w:t>
      </w:r>
      <w:proofErr w:type="gramEnd"/>
      <w:r>
        <w:rPr>
          <w:rFonts w:ascii="Times New Roman" w:hAnsi="Times New Roman" w:cs="Times New Roman"/>
          <w:sz w:val="24"/>
          <w:szCs w:val="24"/>
        </w:rPr>
        <w:t xml:space="preserve"> va sempre privilegiato l’impianto fotovoltaico sulle coperture degli edifici, di cui vi è grande abbondanza.</w:t>
      </w:r>
    </w:p>
    <w:p w14:paraId="18D665C0" w14:textId="77777777" w:rsidR="00DF725D" w:rsidRDefault="00DF725D" w:rsidP="00DF725D">
      <w:pPr>
        <w:spacing w:after="0" w:line="360" w:lineRule="auto"/>
        <w:jc w:val="both"/>
        <w:rPr>
          <w:rFonts w:ascii="Times New Roman" w:hAnsi="Times New Roman" w:cs="Times New Roman"/>
          <w:sz w:val="24"/>
          <w:szCs w:val="24"/>
        </w:rPr>
      </w:pPr>
    </w:p>
    <w:p w14:paraId="35D4C80E" w14:textId="188F1133" w:rsidR="00667C56" w:rsidRDefault="00771809" w:rsidP="004B73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IMPEGNA LA GIUNTA E GLI ASSESSORI COMPETENTI:</w:t>
      </w:r>
    </w:p>
    <w:p w14:paraId="392E8BD7" w14:textId="4448985C" w:rsidR="00B8173B" w:rsidRDefault="00B8173B" w:rsidP="004B73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sollecitare Regione affinché introduca una moratoria sui nuovi progetti di impianti fotovoltaici a terra su suolo vergine e/o a destinazione agricola, ai fini del contenimento del consumo di suolo, dando priorità agli impianti fotovoltaici sulle coperture e, secondariamente, all’</w:t>
      </w:r>
      <w:proofErr w:type="spellStart"/>
      <w:r>
        <w:rPr>
          <w:rFonts w:ascii="Times New Roman" w:hAnsi="Times New Roman" w:cs="Times New Roman"/>
          <w:sz w:val="24"/>
          <w:szCs w:val="24"/>
        </w:rPr>
        <w:t>agrivoltaico</w:t>
      </w:r>
      <w:proofErr w:type="spellEnd"/>
      <w:r>
        <w:rPr>
          <w:rFonts w:ascii="Times New Roman" w:hAnsi="Times New Roman" w:cs="Times New Roman"/>
          <w:sz w:val="24"/>
          <w:szCs w:val="24"/>
        </w:rPr>
        <w:t>.</w:t>
      </w:r>
    </w:p>
    <w:p w14:paraId="2154B031" w14:textId="77777777" w:rsidR="00B8173B" w:rsidRDefault="00B8173B" w:rsidP="004B73A8">
      <w:pPr>
        <w:spacing w:after="0" w:line="360" w:lineRule="auto"/>
        <w:jc w:val="both"/>
        <w:rPr>
          <w:rFonts w:ascii="Times New Roman" w:hAnsi="Times New Roman" w:cs="Times New Roman"/>
          <w:sz w:val="24"/>
          <w:szCs w:val="24"/>
        </w:rPr>
      </w:pPr>
    </w:p>
    <w:p w14:paraId="13BFF46E" w14:textId="3009E993" w:rsidR="00B8173B" w:rsidRDefault="00B8173B" w:rsidP="004B73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sollecitare Regione </w:t>
      </w:r>
      <w:proofErr w:type="gramStart"/>
      <w:r>
        <w:rPr>
          <w:rFonts w:ascii="Times New Roman" w:hAnsi="Times New Roman" w:cs="Times New Roman"/>
          <w:sz w:val="24"/>
          <w:szCs w:val="24"/>
        </w:rPr>
        <w:t>ad</w:t>
      </w:r>
      <w:proofErr w:type="gramEnd"/>
      <w:r>
        <w:rPr>
          <w:rFonts w:ascii="Times New Roman" w:hAnsi="Times New Roman" w:cs="Times New Roman"/>
          <w:sz w:val="24"/>
          <w:szCs w:val="24"/>
        </w:rPr>
        <w:t xml:space="preserve"> adottare campagne di informazione rivolte agli operatori del comparto agronomico sui vantaggi in termini ambientali, energetici ed economici degli impianti fotovoltaici sulle coperture degli edifici, sulle modalità di accesso ai contributi previsti, sull’importanza del contenimento del consumo di suolo. </w:t>
      </w:r>
    </w:p>
    <w:p w14:paraId="00F82C9A" w14:textId="77777777" w:rsidR="00B8173B" w:rsidRDefault="00B8173B" w:rsidP="004B73A8">
      <w:pPr>
        <w:spacing w:after="0" w:line="360" w:lineRule="auto"/>
        <w:jc w:val="both"/>
        <w:rPr>
          <w:rFonts w:ascii="Times New Roman" w:hAnsi="Times New Roman" w:cs="Times New Roman"/>
          <w:sz w:val="24"/>
          <w:szCs w:val="24"/>
        </w:rPr>
      </w:pPr>
    </w:p>
    <w:p w14:paraId="12329E45" w14:textId="336A16B6" w:rsidR="00B8173B" w:rsidRDefault="00B8173B" w:rsidP="00B817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sollecitare il Governo e il Parlamento ad eliminare le disposizioni normative</w:t>
      </w:r>
      <w:r w:rsidRPr="00B8173B">
        <w:rPr>
          <w:rFonts w:ascii="Times New Roman" w:hAnsi="Times New Roman" w:cs="Times New Roman"/>
          <w:sz w:val="24"/>
          <w:szCs w:val="24"/>
        </w:rPr>
        <w:t xml:space="preserve"> </w:t>
      </w:r>
      <w:r>
        <w:rPr>
          <w:rFonts w:ascii="Times New Roman" w:hAnsi="Times New Roman" w:cs="Times New Roman"/>
          <w:sz w:val="24"/>
          <w:szCs w:val="24"/>
        </w:rPr>
        <w:t xml:space="preserve">secondo cui le zone idonee ad impianti fotovoltaici sono individuate in un raggio di 500 metri da siti a destinazione industriale, artigianale o commerciale, compresi i SIN, le miniere e le cave.   </w:t>
      </w:r>
    </w:p>
    <w:p w14:paraId="1378F4E1" w14:textId="3AEE71E4" w:rsidR="00B8173B" w:rsidRDefault="00B8173B" w:rsidP="004B73A8">
      <w:pPr>
        <w:spacing w:after="0" w:line="360" w:lineRule="auto"/>
        <w:jc w:val="both"/>
        <w:rPr>
          <w:rFonts w:ascii="Times New Roman" w:hAnsi="Times New Roman" w:cs="Times New Roman"/>
          <w:sz w:val="24"/>
          <w:szCs w:val="24"/>
        </w:rPr>
      </w:pPr>
    </w:p>
    <w:p w14:paraId="235CF3B8" w14:textId="4EEA3248" w:rsidR="00B8173B" w:rsidRDefault="00996E68" w:rsidP="004B73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promuovere sul proprio territorio campagne di informazione sulle criticità connesse al consumo di suolo nell’installazione di pannelli a terra, nonché sulle buone pratiche relative all’</w:t>
      </w:r>
      <w:proofErr w:type="spellStart"/>
      <w:r>
        <w:rPr>
          <w:rFonts w:ascii="Times New Roman" w:hAnsi="Times New Roman" w:cs="Times New Roman"/>
          <w:sz w:val="24"/>
          <w:szCs w:val="24"/>
        </w:rPr>
        <w:t>agrivoltaico</w:t>
      </w:r>
      <w:proofErr w:type="spellEnd"/>
      <w:r>
        <w:rPr>
          <w:rFonts w:ascii="Times New Roman" w:hAnsi="Times New Roman" w:cs="Times New Roman"/>
          <w:sz w:val="24"/>
          <w:szCs w:val="24"/>
        </w:rPr>
        <w:t xml:space="preserve"> e alla posa del fotovoltaico sulle coperture degli edifici.</w:t>
      </w:r>
    </w:p>
    <w:p w14:paraId="36E1D664" w14:textId="77777777" w:rsidR="006D2C23" w:rsidRDefault="006D2C23" w:rsidP="004B73A8">
      <w:pPr>
        <w:spacing w:after="0"/>
      </w:pPr>
    </w:p>
    <w:sectPr w:rsidR="006D2C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8E4C05"/>
    <w:multiLevelType w:val="multilevel"/>
    <w:tmpl w:val="62F8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623A43"/>
    <w:multiLevelType w:val="multilevel"/>
    <w:tmpl w:val="B664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3987854">
    <w:abstractNumId w:val="0"/>
  </w:num>
  <w:num w:numId="2" w16cid:durableId="1983850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09"/>
    <w:rsid w:val="00001F50"/>
    <w:rsid w:val="00016C9E"/>
    <w:rsid w:val="001761A4"/>
    <w:rsid w:val="001F3669"/>
    <w:rsid w:val="00265C56"/>
    <w:rsid w:val="002A7720"/>
    <w:rsid w:val="002B3254"/>
    <w:rsid w:val="00321850"/>
    <w:rsid w:val="003B154B"/>
    <w:rsid w:val="004B73A8"/>
    <w:rsid w:val="0052318E"/>
    <w:rsid w:val="00547C5B"/>
    <w:rsid w:val="00574909"/>
    <w:rsid w:val="00667C56"/>
    <w:rsid w:val="00694705"/>
    <w:rsid w:val="006D2C23"/>
    <w:rsid w:val="00771809"/>
    <w:rsid w:val="007A0AEB"/>
    <w:rsid w:val="007C1758"/>
    <w:rsid w:val="007F351C"/>
    <w:rsid w:val="00802F8B"/>
    <w:rsid w:val="008124BE"/>
    <w:rsid w:val="00856F2A"/>
    <w:rsid w:val="009633EA"/>
    <w:rsid w:val="0097676F"/>
    <w:rsid w:val="0099392E"/>
    <w:rsid w:val="00996E68"/>
    <w:rsid w:val="00A636C1"/>
    <w:rsid w:val="00B8173B"/>
    <w:rsid w:val="00BD2E71"/>
    <w:rsid w:val="00C26612"/>
    <w:rsid w:val="00C712B8"/>
    <w:rsid w:val="00CF1DC9"/>
    <w:rsid w:val="00DF725D"/>
    <w:rsid w:val="00EE45D9"/>
    <w:rsid w:val="00F67DAC"/>
    <w:rsid w:val="00F95AF4"/>
    <w:rsid w:val="00FC71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8B30"/>
  <w15:chartTrackingRefBased/>
  <w15:docId w15:val="{B42B2209-657C-4F82-BA2F-CCF4B34A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749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749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7490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7490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7490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7490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7490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7490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7490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7490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7490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7490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7490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7490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7490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7490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7490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74909"/>
    <w:rPr>
      <w:rFonts w:eastAsiaTheme="majorEastAsia" w:cstheme="majorBidi"/>
      <w:color w:val="272727" w:themeColor="text1" w:themeTint="D8"/>
    </w:rPr>
  </w:style>
  <w:style w:type="paragraph" w:styleId="Titolo">
    <w:name w:val="Title"/>
    <w:basedOn w:val="Normale"/>
    <w:next w:val="Normale"/>
    <w:link w:val="TitoloCarattere"/>
    <w:uiPriority w:val="10"/>
    <w:qFormat/>
    <w:rsid w:val="005749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7490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7490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7490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7490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74909"/>
    <w:rPr>
      <w:i/>
      <w:iCs/>
      <w:color w:val="404040" w:themeColor="text1" w:themeTint="BF"/>
    </w:rPr>
  </w:style>
  <w:style w:type="paragraph" w:styleId="Paragrafoelenco">
    <w:name w:val="List Paragraph"/>
    <w:basedOn w:val="Normale"/>
    <w:uiPriority w:val="34"/>
    <w:qFormat/>
    <w:rsid w:val="00574909"/>
    <w:pPr>
      <w:ind w:left="720"/>
      <w:contextualSpacing/>
    </w:pPr>
  </w:style>
  <w:style w:type="character" w:styleId="Enfasiintensa">
    <w:name w:val="Intense Emphasis"/>
    <w:basedOn w:val="Carpredefinitoparagrafo"/>
    <w:uiPriority w:val="21"/>
    <w:qFormat/>
    <w:rsid w:val="00574909"/>
    <w:rPr>
      <w:i/>
      <w:iCs/>
      <w:color w:val="0F4761" w:themeColor="accent1" w:themeShade="BF"/>
    </w:rPr>
  </w:style>
  <w:style w:type="paragraph" w:styleId="Citazioneintensa">
    <w:name w:val="Intense Quote"/>
    <w:basedOn w:val="Normale"/>
    <w:next w:val="Normale"/>
    <w:link w:val="CitazioneintensaCarattere"/>
    <w:uiPriority w:val="30"/>
    <w:qFormat/>
    <w:rsid w:val="005749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74909"/>
    <w:rPr>
      <w:i/>
      <w:iCs/>
      <w:color w:val="0F4761" w:themeColor="accent1" w:themeShade="BF"/>
    </w:rPr>
  </w:style>
  <w:style w:type="character" w:styleId="Riferimentointenso">
    <w:name w:val="Intense Reference"/>
    <w:basedOn w:val="Carpredefinitoparagrafo"/>
    <w:uiPriority w:val="32"/>
    <w:qFormat/>
    <w:rsid w:val="005749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093770">
      <w:bodyDiv w:val="1"/>
      <w:marLeft w:val="0"/>
      <w:marRight w:val="0"/>
      <w:marTop w:val="0"/>
      <w:marBottom w:val="0"/>
      <w:divBdr>
        <w:top w:val="none" w:sz="0" w:space="0" w:color="auto"/>
        <w:left w:val="none" w:sz="0" w:space="0" w:color="auto"/>
        <w:bottom w:val="none" w:sz="0" w:space="0" w:color="auto"/>
        <w:right w:val="none" w:sz="0" w:space="0" w:color="auto"/>
      </w:divBdr>
    </w:div>
    <w:div w:id="1604221589">
      <w:bodyDiv w:val="1"/>
      <w:marLeft w:val="0"/>
      <w:marRight w:val="0"/>
      <w:marTop w:val="0"/>
      <w:marBottom w:val="0"/>
      <w:divBdr>
        <w:top w:val="none" w:sz="0" w:space="0" w:color="auto"/>
        <w:left w:val="none" w:sz="0" w:space="0" w:color="auto"/>
        <w:bottom w:val="none" w:sz="0" w:space="0" w:color="auto"/>
        <w:right w:val="none" w:sz="0" w:space="0" w:color="auto"/>
      </w:divBdr>
    </w:div>
    <w:div w:id="1851680969">
      <w:bodyDiv w:val="1"/>
      <w:marLeft w:val="0"/>
      <w:marRight w:val="0"/>
      <w:marTop w:val="0"/>
      <w:marBottom w:val="0"/>
      <w:divBdr>
        <w:top w:val="none" w:sz="0" w:space="0" w:color="auto"/>
        <w:left w:val="none" w:sz="0" w:space="0" w:color="auto"/>
        <w:bottom w:val="none" w:sz="0" w:space="0" w:color="auto"/>
        <w:right w:val="none" w:sz="0" w:space="0" w:color="auto"/>
      </w:divBdr>
    </w:div>
    <w:div w:id="187839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3</Pages>
  <Words>1041</Words>
  <Characters>5938</Characters>
  <Application>Microsoft Office Word</Application>
  <DocSecurity>0</DocSecurity>
  <Lines>49</Lines>
  <Paragraphs>13</Paragraphs>
  <ScaleCrop>false</ScaleCrop>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Frate Cesare</dc:creator>
  <cp:keywords/>
  <dc:description/>
  <cp:lastModifiedBy>Del Frate Cesare</cp:lastModifiedBy>
  <cp:revision>46</cp:revision>
  <dcterms:created xsi:type="dcterms:W3CDTF">2024-11-28T14:20:00Z</dcterms:created>
  <dcterms:modified xsi:type="dcterms:W3CDTF">2025-02-26T14:15:00Z</dcterms:modified>
</cp:coreProperties>
</file>